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Анкета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участника публичных консультаций, проводимых </w:t>
      </w:r>
      <w:r>
        <w:rPr>
          <w:b/>
          <w:bCs/>
          <w:sz w:val="27"/>
          <w:szCs w:val="27"/>
        </w:rPr>
        <w:t xml:space="preserve">посредством сбора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8"/>
        <w:numPr>
          <w:ilvl w:val="0"/>
          <w:numId w:val="1"/>
        </w:num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Общие сведения об участнике публичных консультаций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Сфера деятельности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 участника публичных консультаций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Контактный 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Общие сведения о проекте нормативного правового акта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4"/>
      </w:tblGrid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center"/>
              <w:spacing w:line="260" w:lineRule="exact"/>
              <w:widowControl w:val="off"/>
              <w:rPr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r>
              <w:rPr>
                <w:sz w:val="24"/>
                <w:szCs w:val="24"/>
                <w:u w:val="single"/>
              </w:rPr>
              <w:t xml:space="preserve">Губкинского</w:t>
            </w:r>
            <w:r>
              <w:rPr>
                <w:sz w:val="24"/>
                <w:szCs w:val="24"/>
                <w:u w:val="single"/>
              </w:rPr>
              <w:t xml:space="preserve"> городского округа «</w:t>
            </w:r>
            <w:r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r>
              <w:rPr>
                <w:sz w:val="24"/>
                <w:szCs w:val="24"/>
                <w:u w:val="single"/>
              </w:rPr>
              <w:t xml:space="preserve">Губкинского</w:t>
            </w:r>
            <w:r>
              <w:rPr>
                <w:sz w:val="24"/>
                <w:szCs w:val="24"/>
                <w:u w:val="single"/>
              </w:rPr>
              <w:t xml:space="preserve"> городского округа от 24 декабря 2024 года № 1659-па»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  <w:u w:val="single"/>
              </w:rPr>
            </w:r>
            <w:r>
              <w:rPr>
                <w:i/>
                <w:color w:val="000000"/>
                <w:sz w:val="24"/>
                <w:szCs w:val="24"/>
                <w:u w:val="single"/>
              </w:rPr>
            </w:r>
          </w:p>
          <w:p>
            <w:pPr>
              <w:jc w:val="center"/>
              <w:spacing w:line="260" w:lineRule="exac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r>
              <w:rPr>
                <w:i/>
                <w:color w:val="000000"/>
                <w:sz w:val="18"/>
                <w:szCs w:val="18"/>
              </w:rPr>
              <w:t xml:space="preserve">Губкинского</w:t>
            </w:r>
            <w:r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 xml:space="preserve">)</w:t>
            </w:r>
            <w:r>
              <w:rPr>
                <w:i/>
                <w:color w:val="000000"/>
                <w:sz w:val="18"/>
                <w:szCs w:val="18"/>
              </w:rPr>
              <w:t xml:space="preserve">)</w:t>
            </w:r>
            <w:r>
              <w:rPr>
                <w:i/>
                <w:color w:val="000000"/>
                <w:sz w:val="18"/>
                <w:szCs w:val="18"/>
              </w:rPr>
            </w:r>
            <w:r>
              <w:rPr>
                <w:i/>
                <w:color w:val="000000"/>
                <w:sz w:val="18"/>
                <w:szCs w:val="18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Губкинского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Губкинского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Губкинского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и их содержание.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Какие положения антимонопольного законодательства могут быть нарушены?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>
              <w:rPr>
                <w:sz w:val="24"/>
                <w:szCs w:val="24"/>
              </w:rPr>
              <w:t xml:space="preserve"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>
              <w:rPr>
                <w:sz w:val="24"/>
                <w:szCs w:val="24"/>
                <w:u w:val="single"/>
              </w:rPr>
              <w:t xml:space="preserve">309189, Белгородская область, </w:t>
            </w:r>
            <w:r>
              <w:rPr>
                <w:sz w:val="24"/>
                <w:szCs w:val="24"/>
                <w:u w:val="single"/>
              </w:rPr>
              <w:t xml:space="preserve">г</w:t>
            </w:r>
            <w:r>
              <w:rPr>
                <w:sz w:val="24"/>
                <w:szCs w:val="24"/>
                <w:u w:val="single"/>
              </w:rPr>
              <w:t xml:space="preserve">. Губкин, ул. Мира, д. 16, </w:t>
            </w:r>
            <w:r>
              <w:rPr>
                <w:sz w:val="24"/>
                <w:szCs w:val="24"/>
              </w:rPr>
              <w:t xml:space="preserve"> а также по адресу электронной почты: </w:t>
            </w:r>
            <w:r>
              <w:rPr>
                <w:sz w:val="24"/>
                <w:szCs w:val="24"/>
                <w:lang w:val="de-DE"/>
              </w:rPr>
            </w:r>
            <w:hyperlink r:id="rId9" w:tooltip="mailto:gubpressa@gu.belregion.ru," w:history="1">
              <w:r>
                <w:rPr>
                  <w:rStyle w:val="816"/>
                  <w:sz w:val="24"/>
                  <w:szCs w:val="24"/>
                  <w:lang w:val="de-DE"/>
                </w:rPr>
                <w:t xml:space="preserve">gubpressa@</w:t>
              </w:r>
              <w:r>
                <w:rPr>
                  <w:rStyle w:val="816"/>
                  <w:sz w:val="24"/>
                  <w:szCs w:val="24"/>
                  <w:lang w:val="en-US"/>
                </w:rPr>
                <w:t xml:space="preserve">gu</w:t>
              </w:r>
              <w:r>
                <w:rPr>
                  <w:rStyle w:val="816"/>
                  <w:sz w:val="24"/>
                  <w:szCs w:val="24"/>
                </w:rPr>
                <w:t xml:space="preserve">.</w:t>
              </w:r>
              <w:r>
                <w:rPr>
                  <w:rStyle w:val="816"/>
                  <w:sz w:val="24"/>
                  <w:szCs w:val="24"/>
                  <w:lang w:val="en-US"/>
                </w:rPr>
                <w:t xml:space="preserve">belregion</w:t>
              </w:r>
              <w:bookmarkStart w:id="0" w:name="_GoBack"/>
              <w:r>
                <w:rPr>
                  <w:rStyle w:val="816"/>
                </w:rPr>
              </w:r>
              <w:bookmarkEnd w:id="0"/>
              <w:r>
                <w:rPr>
                  <w:rStyle w:val="816"/>
                  <w:sz w:val="24"/>
                  <w:szCs w:val="24"/>
                  <w:lang w:val="de-DE"/>
                </w:rPr>
                <w:t xml:space="preserve">.</w:t>
              </w:r>
              <w:r>
                <w:rPr>
                  <w:rStyle w:val="816"/>
                  <w:sz w:val="24"/>
                  <w:szCs w:val="24"/>
                  <w:lang w:val="de-DE"/>
                </w:rPr>
                <w:t xml:space="preserve">ru,</w:t>
              </w:r>
            </w:hyperlink>
            <w:r>
              <w:rPr>
                <w:sz w:val="24"/>
                <w:szCs w:val="24"/>
                <w:lang w:val="de-DE"/>
              </w:rPr>
              <w:t xml:space="preserve"> </w:t>
            </w:r>
            <w:r>
              <w:rPr>
                <w:sz w:val="24"/>
                <w:szCs w:val="24"/>
                <w:lang w:val="de-DE"/>
              </w:rPr>
              <w:t xml:space="preserve">gubpressa@belgov.ru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с 30</w:t>
            </w:r>
            <w:r>
              <w:rPr>
                <w:sz w:val="24"/>
                <w:szCs w:val="24"/>
              </w:rPr>
              <w:t xml:space="preserve">.07.2026 года по 13.08.2026 года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right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  <w:highlight w:val="yellow"/>
        </w:rPr>
      </w:r>
      <w:r>
        <w:rPr>
          <w:color w:val="000000"/>
          <w:sz w:val="28"/>
          <w:szCs w:val="28"/>
          <w:highlight w:val="yellow"/>
        </w:rPr>
      </w:r>
      <w:r>
        <w:rPr>
          <w:color w:val="000000"/>
          <w:sz w:val="28"/>
          <w:szCs w:val="28"/>
          <w:highlight w:val="yellow"/>
        </w:rPr>
      </w:r>
    </w:p>
    <w:p>
      <w:r/>
      <w:r/>
    </w:p>
    <w:sectPr>
      <w:footnotePr/>
      <w:endnotePr/>
      <w:type w:val="nextPage"/>
      <w:pgSz w:w="11907" w:h="16839" w:orient="portrait"/>
      <w:pgMar w:top="851" w:right="1134" w:bottom="170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4"/>
    <w:next w:val="834"/>
    <w:link w:val="6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8">
    <w:name w:val="Heading 1 Char"/>
    <w:basedOn w:val="835"/>
    <w:link w:val="657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4"/>
    <w:next w:val="834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5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4"/>
    <w:next w:val="834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basedOn w:val="835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4"/>
    <w:next w:val="834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basedOn w:val="835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4"/>
    <w:next w:val="834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basedOn w:val="835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4"/>
    <w:next w:val="834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basedOn w:val="835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4"/>
    <w:next w:val="834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basedOn w:val="835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4"/>
    <w:next w:val="834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basedOn w:val="835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4"/>
    <w:next w:val="834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basedOn w:val="835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5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5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5"/>
    <w:link w:val="684"/>
    <w:uiPriority w:val="99"/>
  </w:style>
  <w:style w:type="paragraph" w:styleId="686">
    <w:name w:val="Footer"/>
    <w:basedOn w:val="834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5"/>
    <w:link w:val="686"/>
    <w:uiPriority w:val="99"/>
  </w:style>
  <w:style w:type="paragraph" w:styleId="688">
    <w:name w:val="Caption"/>
    <w:basedOn w:val="834"/>
    <w:next w:val="834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>
    <w:name w:val="List Paragraph"/>
    <w:basedOn w:val="834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gubpressa@gu.belregion.ru,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administrat</cp:lastModifiedBy>
  <cp:revision>33</cp:revision>
  <dcterms:created xsi:type="dcterms:W3CDTF">2019-12-09T11:38:00Z</dcterms:created>
  <dcterms:modified xsi:type="dcterms:W3CDTF">2026-07-29T12:51:17Z</dcterms:modified>
</cp:coreProperties>
</file>